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69E68" w14:textId="77777777" w:rsidR="00612B2F" w:rsidRDefault="00C71B75">
      <w:pPr>
        <w:rPr>
          <w:b/>
        </w:rPr>
      </w:pPr>
      <w:r>
        <w:rPr>
          <w:rFonts w:ascii="Verdana" w:eastAsia="Verdana" w:hAnsi="Verdana" w:cs="Verdana"/>
          <w:noProof/>
        </w:rPr>
        <w:drawing>
          <wp:inline distT="0" distB="0" distL="0" distR="0" wp14:anchorId="76735882" wp14:editId="42177D2B">
            <wp:extent cx="5731510" cy="37947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510" cy="3794760"/>
                    </a:xfrm>
                    <a:prstGeom prst="rect">
                      <a:avLst/>
                    </a:prstGeom>
                    <a:ln/>
                  </pic:spPr>
                </pic:pic>
              </a:graphicData>
            </a:graphic>
          </wp:inline>
        </w:drawing>
      </w:r>
    </w:p>
    <w:p w14:paraId="41B7C1FD" w14:textId="77777777" w:rsidR="00612B2F" w:rsidRDefault="00612B2F">
      <w:pPr>
        <w:rPr>
          <w:b/>
        </w:rPr>
      </w:pPr>
    </w:p>
    <w:p w14:paraId="4199E851" w14:textId="77777777" w:rsidR="00612B2F" w:rsidRDefault="00612B2F">
      <w:pPr>
        <w:rPr>
          <w:b/>
        </w:rPr>
      </w:pPr>
    </w:p>
    <w:p w14:paraId="48724A5C" w14:textId="77777777" w:rsidR="00612B2F" w:rsidRDefault="00C71B75">
      <w:pPr>
        <w:rPr>
          <w:sz w:val="28"/>
          <w:szCs w:val="28"/>
        </w:rPr>
      </w:pPr>
      <w:r>
        <w:rPr>
          <w:b/>
          <w:color w:val="FF0000"/>
          <w:sz w:val="28"/>
          <w:szCs w:val="28"/>
        </w:rPr>
        <w:t xml:space="preserve">Data Analytics Engineer </w:t>
      </w:r>
      <w:r>
        <w:rPr>
          <w:b/>
          <w:sz w:val="28"/>
          <w:szCs w:val="28"/>
        </w:rPr>
        <w:t>⎜</w:t>
      </w:r>
      <w:r>
        <w:rPr>
          <w:b/>
          <w:color w:val="000000"/>
          <w:sz w:val="28"/>
          <w:szCs w:val="28"/>
        </w:rPr>
        <w:t xml:space="preserve">Part of Shell Graduate </w:t>
      </w:r>
      <w:proofErr w:type="spellStart"/>
      <w:r>
        <w:rPr>
          <w:b/>
          <w:color w:val="000000"/>
          <w:sz w:val="28"/>
          <w:szCs w:val="28"/>
        </w:rPr>
        <w:t>Programme</w:t>
      </w:r>
      <w:proofErr w:type="spellEnd"/>
    </w:p>
    <w:p w14:paraId="7F83D94F" w14:textId="77777777" w:rsidR="00260657" w:rsidRPr="00F159B5" w:rsidRDefault="00C71B75" w:rsidP="00260657">
      <w:pPr>
        <w:rPr>
          <w:color w:val="000000"/>
          <w:lang w:val="en-GB"/>
        </w:rPr>
      </w:pPr>
      <w:r>
        <w:rPr>
          <w:b/>
          <w:color w:val="000000"/>
        </w:rPr>
        <w:t xml:space="preserve">Location: </w:t>
      </w:r>
      <w:r w:rsidR="00260657" w:rsidRPr="00F159B5">
        <w:rPr>
          <w:color w:val="000000"/>
          <w:lang w:val="en-GB"/>
        </w:rPr>
        <w:t>Den Haag (The Hague), Netherlands</w:t>
      </w:r>
    </w:p>
    <w:p w14:paraId="612043D4" w14:textId="77777777" w:rsidR="00612B2F" w:rsidRDefault="00612B2F"/>
    <w:p w14:paraId="2DD703B8" w14:textId="77777777" w:rsidR="00612B2F" w:rsidRDefault="00C71B75">
      <w:pPr>
        <w:rPr>
          <w:b/>
          <w:color w:val="000000"/>
        </w:rPr>
      </w:pPr>
      <w:r>
        <w:rPr>
          <w:b/>
          <w:color w:val="000000"/>
        </w:rPr>
        <w:t xml:space="preserve">Summary </w:t>
      </w:r>
    </w:p>
    <w:p w14:paraId="2CB66C4F" w14:textId="144CD267" w:rsidR="00612B2F" w:rsidRPr="001615F8" w:rsidRDefault="00C71B75">
      <w:pPr>
        <w:rPr>
          <w:i/>
        </w:rPr>
      </w:pPr>
      <w:r>
        <w:t xml:space="preserve">Join this placement with our Information, Data and Analytics discipline (part of our highly-reputed Graduate </w:t>
      </w:r>
      <w:proofErr w:type="spellStart"/>
      <w:r>
        <w:t>Programme</w:t>
      </w:r>
      <w:proofErr w:type="spellEnd"/>
      <w:r>
        <w:t>) and you’ll be learning how a global business sets a strategic vision for data use and aligns data analysis solutions with business needs.</w:t>
      </w:r>
    </w:p>
    <w:p w14:paraId="6D65CA98" w14:textId="77777777" w:rsidR="00612B2F" w:rsidRDefault="00612B2F"/>
    <w:p w14:paraId="04D9C6D5" w14:textId="46297F00" w:rsidR="00612B2F" w:rsidRDefault="00C71B75">
      <w:pPr>
        <w:rPr>
          <w:b/>
        </w:rPr>
      </w:pPr>
      <w:r>
        <w:rPr>
          <w:b/>
        </w:rPr>
        <w:t>The Job</w:t>
      </w:r>
    </w:p>
    <w:p w14:paraId="31AD9E64" w14:textId="77777777" w:rsidR="00612B2F" w:rsidRDefault="00612B2F"/>
    <w:p w14:paraId="6CA220F7" w14:textId="446F5CB1" w:rsidR="00612B2F" w:rsidRDefault="00C71B75">
      <w:r>
        <w:t xml:space="preserve">During this </w:t>
      </w:r>
      <w:r w:rsidR="00260657">
        <w:t>first</w:t>
      </w:r>
      <w:r>
        <w:t xml:space="preserve"> placement, you’ll be gaining the skills to be a successful Data Analytics Engineer with us. This includes:</w:t>
      </w:r>
    </w:p>
    <w:p w14:paraId="22D79E3E" w14:textId="77777777" w:rsidR="00612B2F" w:rsidRDefault="00612B2F"/>
    <w:p w14:paraId="44DE6366" w14:textId="77777777" w:rsidR="00612B2F" w:rsidRDefault="00C71B75">
      <w:pPr>
        <w:numPr>
          <w:ilvl w:val="0"/>
          <w:numId w:val="1"/>
        </w:numPr>
        <w:pBdr>
          <w:top w:val="nil"/>
          <w:left w:val="nil"/>
          <w:bottom w:val="nil"/>
          <w:right w:val="nil"/>
          <w:between w:val="nil"/>
        </w:pBdr>
        <w:contextualSpacing/>
        <w:rPr>
          <w:color w:val="000000"/>
        </w:rPr>
      </w:pPr>
      <w:r>
        <w:rPr>
          <w:color w:val="000000"/>
        </w:rPr>
        <w:t>Mana</w:t>
      </w:r>
      <w:r>
        <w:t xml:space="preserve">ging a variety of </w:t>
      </w:r>
      <w:r>
        <w:rPr>
          <w:color w:val="000000"/>
        </w:rPr>
        <w:t>fast</w:t>
      </w:r>
      <w:r>
        <w:t>-</w:t>
      </w:r>
      <w:r>
        <w:rPr>
          <w:color w:val="000000"/>
        </w:rPr>
        <w:t xml:space="preserve">paced analytics projects, each providing significant business and delivering critical insights. </w:t>
      </w:r>
    </w:p>
    <w:p w14:paraId="229826B5" w14:textId="77777777" w:rsidR="00612B2F" w:rsidRDefault="00C71B75">
      <w:pPr>
        <w:numPr>
          <w:ilvl w:val="0"/>
          <w:numId w:val="1"/>
        </w:numPr>
        <w:pBdr>
          <w:top w:val="nil"/>
          <w:left w:val="nil"/>
          <w:bottom w:val="nil"/>
          <w:right w:val="nil"/>
          <w:between w:val="nil"/>
        </w:pBdr>
        <w:contextualSpacing/>
        <w:rPr>
          <w:color w:val="000000"/>
        </w:rPr>
      </w:pPr>
      <w:r>
        <w:rPr>
          <w:color w:val="000000"/>
        </w:rPr>
        <w:t>Develop</w:t>
      </w:r>
      <w:r>
        <w:t xml:space="preserve">ing </w:t>
      </w:r>
      <w:r>
        <w:rPr>
          <w:color w:val="000000"/>
        </w:rPr>
        <w:t>processes and design</w:t>
      </w:r>
      <w:r>
        <w:t xml:space="preserve">ing </w:t>
      </w:r>
      <w:r>
        <w:rPr>
          <w:color w:val="000000"/>
        </w:rPr>
        <w:t xml:space="preserve">reports </w:t>
      </w:r>
      <w:r>
        <w:t xml:space="preserve">that </w:t>
      </w:r>
      <w:r>
        <w:rPr>
          <w:color w:val="000000"/>
        </w:rPr>
        <w:t xml:space="preserve">boost business intelligence within the </w:t>
      </w:r>
      <w:proofErr w:type="spellStart"/>
      <w:r>
        <w:rPr>
          <w:color w:val="000000"/>
        </w:rPr>
        <w:t>organi</w:t>
      </w:r>
      <w:r>
        <w:t>s</w:t>
      </w:r>
      <w:r>
        <w:rPr>
          <w:color w:val="000000"/>
        </w:rPr>
        <w:t>ation</w:t>
      </w:r>
      <w:proofErr w:type="spellEnd"/>
      <w:r>
        <w:rPr>
          <w:color w:val="000000"/>
        </w:rPr>
        <w:t xml:space="preserve">. </w:t>
      </w:r>
    </w:p>
    <w:p w14:paraId="4211C1C0" w14:textId="77777777" w:rsidR="00612B2F" w:rsidRDefault="00C71B75">
      <w:pPr>
        <w:numPr>
          <w:ilvl w:val="0"/>
          <w:numId w:val="1"/>
        </w:numPr>
        <w:pBdr>
          <w:top w:val="nil"/>
          <w:left w:val="nil"/>
          <w:bottom w:val="nil"/>
          <w:right w:val="nil"/>
          <w:between w:val="nil"/>
        </w:pBdr>
        <w:contextualSpacing/>
        <w:rPr>
          <w:color w:val="000000"/>
        </w:rPr>
      </w:pPr>
      <w:proofErr w:type="spellStart"/>
      <w:r>
        <w:rPr>
          <w:color w:val="000000"/>
        </w:rPr>
        <w:t>Analys</w:t>
      </w:r>
      <w:r>
        <w:t>ing</w:t>
      </w:r>
      <w:proofErr w:type="spellEnd"/>
      <w:r>
        <w:t xml:space="preserve"> </w:t>
      </w:r>
      <w:r>
        <w:rPr>
          <w:color w:val="000000"/>
        </w:rPr>
        <w:t xml:space="preserve">data to create valuable insight and unlock value. </w:t>
      </w:r>
    </w:p>
    <w:p w14:paraId="3E42ADFA" w14:textId="77777777" w:rsidR="00612B2F" w:rsidRDefault="00C71B75">
      <w:pPr>
        <w:numPr>
          <w:ilvl w:val="0"/>
          <w:numId w:val="1"/>
        </w:numPr>
        <w:pBdr>
          <w:top w:val="nil"/>
          <w:left w:val="nil"/>
          <w:bottom w:val="nil"/>
          <w:right w:val="nil"/>
          <w:between w:val="nil"/>
        </w:pBdr>
        <w:contextualSpacing/>
        <w:rPr>
          <w:color w:val="000000"/>
        </w:rPr>
      </w:pPr>
      <w:r>
        <w:t xml:space="preserve">Unravelling </w:t>
      </w:r>
      <w:r>
        <w:rPr>
          <w:color w:val="000000"/>
        </w:rPr>
        <w:t>complex business problems</w:t>
      </w:r>
      <w:r>
        <w:t xml:space="preserve"> </w:t>
      </w:r>
      <w:proofErr w:type="gramStart"/>
      <w:r>
        <w:rPr>
          <w:color w:val="000000"/>
        </w:rPr>
        <w:t>through the use of</w:t>
      </w:r>
      <w:proofErr w:type="gramEnd"/>
      <w:r>
        <w:rPr>
          <w:color w:val="000000"/>
        </w:rPr>
        <w:t xml:space="preserve"> statistical, algorithmic, and visualization techniques.</w:t>
      </w:r>
    </w:p>
    <w:p w14:paraId="1F1937C0" w14:textId="4368E301" w:rsidR="00612B2F" w:rsidRPr="00260657" w:rsidRDefault="00C71B75">
      <w:pPr>
        <w:numPr>
          <w:ilvl w:val="0"/>
          <w:numId w:val="1"/>
        </w:numPr>
        <w:pBdr>
          <w:top w:val="nil"/>
          <w:left w:val="nil"/>
          <w:bottom w:val="nil"/>
          <w:right w:val="nil"/>
          <w:between w:val="nil"/>
        </w:pBdr>
        <w:contextualSpacing/>
        <w:rPr>
          <w:color w:val="000000"/>
        </w:rPr>
      </w:pPr>
      <w:r>
        <w:t xml:space="preserve">Gaining a wealth of business knowledge and cultivating </w:t>
      </w:r>
      <w:r>
        <w:rPr>
          <w:color w:val="000000"/>
        </w:rPr>
        <w:t>trusted relations with business stakeholders</w:t>
      </w:r>
      <w:r>
        <w:t>.</w:t>
      </w:r>
    </w:p>
    <w:p w14:paraId="193CFADB" w14:textId="281E5BDF" w:rsidR="00260657" w:rsidRPr="00260657" w:rsidRDefault="00260657" w:rsidP="00260657">
      <w:pPr>
        <w:numPr>
          <w:ilvl w:val="0"/>
          <w:numId w:val="1"/>
        </w:numPr>
        <w:pBdr>
          <w:top w:val="nil"/>
          <w:left w:val="nil"/>
          <w:bottom w:val="nil"/>
          <w:right w:val="nil"/>
          <w:between w:val="nil"/>
        </w:pBdr>
        <w:contextualSpacing/>
        <w:rPr>
          <w:color w:val="000000"/>
        </w:rPr>
      </w:pPr>
      <w:r>
        <w:t>Using</w:t>
      </w:r>
      <w:r w:rsidRPr="00260657">
        <w:t xml:space="preserve"> Spotfire and </w:t>
      </w:r>
      <w:proofErr w:type="spellStart"/>
      <w:r w:rsidRPr="00260657">
        <w:t>PowerBI</w:t>
      </w:r>
      <w:proofErr w:type="spellEnd"/>
      <w:r w:rsidRPr="00260657">
        <w:t xml:space="preserve"> to deliver reports and interactive dashboards</w:t>
      </w:r>
    </w:p>
    <w:p w14:paraId="53705C6E" w14:textId="77777777" w:rsidR="00260657" w:rsidRPr="00260657" w:rsidRDefault="00260657" w:rsidP="00260657">
      <w:pPr>
        <w:pBdr>
          <w:top w:val="nil"/>
          <w:left w:val="nil"/>
          <w:bottom w:val="nil"/>
          <w:right w:val="nil"/>
          <w:between w:val="nil"/>
        </w:pBdr>
        <w:ind w:left="720"/>
        <w:contextualSpacing/>
        <w:rPr>
          <w:color w:val="000000"/>
        </w:rPr>
      </w:pPr>
    </w:p>
    <w:p w14:paraId="29D987D7" w14:textId="7C5B1967" w:rsidR="00260657" w:rsidRPr="00260657" w:rsidRDefault="00260657" w:rsidP="00260657">
      <w:pPr>
        <w:numPr>
          <w:ilvl w:val="0"/>
          <w:numId w:val="1"/>
        </w:numPr>
        <w:pBdr>
          <w:top w:val="nil"/>
          <w:left w:val="nil"/>
          <w:bottom w:val="nil"/>
          <w:right w:val="nil"/>
          <w:between w:val="nil"/>
        </w:pBdr>
        <w:contextualSpacing/>
        <w:rPr>
          <w:color w:val="000000"/>
        </w:rPr>
      </w:pPr>
      <w:r>
        <w:t>Exploring and analyzing</w:t>
      </w:r>
      <w:r w:rsidRPr="00260657">
        <w:t xml:space="preserve"> datasets with tools like R, Python and Alteryx</w:t>
      </w:r>
    </w:p>
    <w:p w14:paraId="257C71C1" w14:textId="77777777" w:rsidR="00612B2F" w:rsidRDefault="00612B2F">
      <w:pPr>
        <w:rPr>
          <w:b/>
          <w:color w:val="0070C0"/>
        </w:rPr>
      </w:pPr>
    </w:p>
    <w:p w14:paraId="3224CB03" w14:textId="77777777" w:rsidR="00612B2F" w:rsidRDefault="00C71B75">
      <w:pPr>
        <w:rPr>
          <w:b/>
        </w:rPr>
      </w:pPr>
      <w:r>
        <w:rPr>
          <w:b/>
        </w:rPr>
        <w:t>Who are you?</w:t>
      </w:r>
    </w:p>
    <w:p w14:paraId="488CFA05" w14:textId="77777777" w:rsidR="00612B2F" w:rsidRDefault="00612B2F">
      <w:pPr>
        <w:rPr>
          <w:b/>
        </w:rPr>
      </w:pPr>
    </w:p>
    <w:p w14:paraId="63607A0A" w14:textId="5CF2D753" w:rsidR="00612B2F" w:rsidRDefault="00C71B75">
      <w:pPr>
        <w:pBdr>
          <w:top w:val="nil"/>
          <w:left w:val="nil"/>
          <w:bottom w:val="nil"/>
          <w:right w:val="nil"/>
          <w:between w:val="nil"/>
        </w:pBdr>
      </w:pPr>
      <w:r>
        <w:t>We’re keen to hear from enthusiastic, creative and data driven men and women who’ve already gained some quantitative and qualitative research and analytics experience. Show us you have the communication skills to make sense of complex issues and cultivate strong working relationships and we’ll trust you to work with minimum supervision, forging links between different parties in the business and in IT.</w:t>
      </w:r>
    </w:p>
    <w:p w14:paraId="0736C4E0" w14:textId="77777777" w:rsidR="00612B2F" w:rsidRDefault="00612B2F">
      <w:pPr>
        <w:pBdr>
          <w:top w:val="nil"/>
          <w:left w:val="nil"/>
          <w:bottom w:val="nil"/>
          <w:right w:val="nil"/>
          <w:between w:val="nil"/>
        </w:pBdr>
      </w:pPr>
    </w:p>
    <w:p w14:paraId="5B2B86C9" w14:textId="1961EDF7" w:rsidR="00612B2F" w:rsidRDefault="00C71B75">
      <w:pPr>
        <w:pBdr>
          <w:top w:val="nil"/>
          <w:left w:val="nil"/>
          <w:bottom w:val="nil"/>
          <w:right w:val="nil"/>
          <w:between w:val="nil"/>
        </w:pBdr>
        <w:rPr>
          <w:color w:val="000000"/>
        </w:rPr>
      </w:pPr>
      <w:r>
        <w:t xml:space="preserve">Alongside a </w:t>
      </w:r>
      <w:proofErr w:type="spellStart"/>
      <w:proofErr w:type="gramStart"/>
      <w:r w:rsidR="001615F8">
        <w:t>M</w:t>
      </w:r>
      <w:r>
        <w:rPr>
          <w:color w:val="000000"/>
        </w:rPr>
        <w:t>asters</w:t>
      </w:r>
      <w:proofErr w:type="spellEnd"/>
      <w:proofErr w:type="gramEnd"/>
      <w:r>
        <w:rPr>
          <w:color w:val="000000"/>
        </w:rPr>
        <w:t xml:space="preserve"> degree in a technical/quantitative discipline (</w:t>
      </w:r>
      <w:proofErr w:type="spellStart"/>
      <w:r>
        <w:rPr>
          <w:color w:val="000000"/>
        </w:rPr>
        <w:t>e.g</w:t>
      </w:r>
      <w:proofErr w:type="spellEnd"/>
      <w:r>
        <w:rPr>
          <w:color w:val="000000"/>
        </w:rPr>
        <w:t>, mathematics, statistics or computer science) w</w:t>
      </w:r>
      <w:r>
        <w:t>e’re looking for as many of the following technical skills as possible:</w:t>
      </w:r>
    </w:p>
    <w:p w14:paraId="2FDEBCD0" w14:textId="77777777" w:rsidR="00612B2F" w:rsidRDefault="00612B2F">
      <w:pPr>
        <w:pBdr>
          <w:top w:val="nil"/>
          <w:left w:val="nil"/>
          <w:bottom w:val="nil"/>
          <w:right w:val="nil"/>
          <w:between w:val="nil"/>
        </w:pBdr>
        <w:ind w:left="720" w:hanging="720"/>
        <w:rPr>
          <w:color w:val="000000"/>
        </w:rPr>
      </w:pPr>
    </w:p>
    <w:p w14:paraId="0EFE51B4" w14:textId="77777777" w:rsidR="00612B2F" w:rsidRDefault="00C71B75">
      <w:pPr>
        <w:numPr>
          <w:ilvl w:val="0"/>
          <w:numId w:val="1"/>
        </w:numPr>
        <w:pBdr>
          <w:top w:val="nil"/>
          <w:left w:val="nil"/>
          <w:bottom w:val="nil"/>
          <w:right w:val="nil"/>
          <w:between w:val="nil"/>
        </w:pBdr>
        <w:contextualSpacing/>
        <w:rPr>
          <w:color w:val="000000"/>
        </w:rPr>
      </w:pPr>
      <w:r>
        <w:rPr>
          <w:color w:val="000000"/>
        </w:rPr>
        <w:t>Ability to build solutions to loosely defined business problems by leveraging pattern detection over very large datasets.</w:t>
      </w:r>
    </w:p>
    <w:p w14:paraId="4D912D92" w14:textId="77777777" w:rsidR="00612B2F" w:rsidRDefault="00612B2F">
      <w:pPr>
        <w:pBdr>
          <w:top w:val="nil"/>
          <w:left w:val="nil"/>
          <w:bottom w:val="nil"/>
          <w:right w:val="nil"/>
          <w:between w:val="nil"/>
        </w:pBdr>
        <w:ind w:left="720" w:hanging="720"/>
        <w:rPr>
          <w:color w:val="000000"/>
        </w:rPr>
      </w:pPr>
    </w:p>
    <w:p w14:paraId="558E294E" w14:textId="77777777" w:rsidR="00612B2F" w:rsidRDefault="00C71B75">
      <w:pPr>
        <w:numPr>
          <w:ilvl w:val="0"/>
          <w:numId w:val="1"/>
        </w:numPr>
        <w:pBdr>
          <w:top w:val="nil"/>
          <w:left w:val="nil"/>
          <w:bottom w:val="nil"/>
          <w:right w:val="nil"/>
          <w:between w:val="nil"/>
        </w:pBdr>
        <w:contextualSpacing/>
        <w:rPr>
          <w:color w:val="000000"/>
        </w:rPr>
      </w:pPr>
      <w:r>
        <w:rPr>
          <w:color w:val="000000"/>
        </w:rPr>
        <w:t>Strong skills in programming (such as Python), and statistical modelling (</w:t>
      </w:r>
      <w:proofErr w:type="spellStart"/>
      <w:r>
        <w:rPr>
          <w:color w:val="000000"/>
        </w:rPr>
        <w:t>e.g</w:t>
      </w:r>
      <w:proofErr w:type="spellEnd"/>
      <w:r>
        <w:rPr>
          <w:color w:val="000000"/>
        </w:rPr>
        <w:t xml:space="preserve"> using SAS, JMP or R).</w:t>
      </w:r>
    </w:p>
    <w:p w14:paraId="49D38B6C" w14:textId="77777777" w:rsidR="00612B2F" w:rsidRDefault="00612B2F">
      <w:pPr>
        <w:pBdr>
          <w:top w:val="nil"/>
          <w:left w:val="nil"/>
          <w:bottom w:val="nil"/>
          <w:right w:val="nil"/>
          <w:between w:val="nil"/>
        </w:pBdr>
        <w:ind w:left="720" w:hanging="720"/>
        <w:rPr>
          <w:color w:val="000000"/>
        </w:rPr>
      </w:pPr>
    </w:p>
    <w:p w14:paraId="53989243" w14:textId="77777777" w:rsidR="00612B2F" w:rsidRDefault="00C71B75">
      <w:pPr>
        <w:numPr>
          <w:ilvl w:val="0"/>
          <w:numId w:val="1"/>
        </w:numPr>
        <w:pBdr>
          <w:top w:val="nil"/>
          <w:left w:val="nil"/>
          <w:bottom w:val="nil"/>
          <w:right w:val="nil"/>
          <w:between w:val="nil"/>
        </w:pBdr>
        <w:contextualSpacing/>
        <w:rPr>
          <w:color w:val="000000"/>
        </w:rPr>
      </w:pPr>
      <w:r>
        <w:rPr>
          <w:color w:val="000000"/>
        </w:rPr>
        <w:t>Ability to deal with large data sets from disparate sources, cleaning, merging and consolidating data with tools, such as Alteryx</w:t>
      </w:r>
    </w:p>
    <w:p w14:paraId="1F3000FD" w14:textId="77777777" w:rsidR="00612B2F" w:rsidRDefault="00612B2F"/>
    <w:p w14:paraId="0FA2ABED" w14:textId="77777777" w:rsidR="00612B2F" w:rsidRDefault="00C71B75">
      <w:pPr>
        <w:numPr>
          <w:ilvl w:val="0"/>
          <w:numId w:val="1"/>
        </w:numPr>
        <w:pBdr>
          <w:top w:val="nil"/>
          <w:left w:val="nil"/>
          <w:bottom w:val="nil"/>
          <w:right w:val="nil"/>
          <w:between w:val="nil"/>
        </w:pBdr>
        <w:contextualSpacing/>
        <w:rPr>
          <w:color w:val="000000"/>
        </w:rPr>
      </w:pPr>
      <w:r>
        <w:rPr>
          <w:color w:val="000000"/>
        </w:rPr>
        <w:t>Proficiency in data visualization, statistical analysis, quantitative analytics, forecasting, multivariate modelling, and optimization algorithms.</w:t>
      </w:r>
    </w:p>
    <w:p w14:paraId="6EAA578C" w14:textId="77777777" w:rsidR="00612B2F" w:rsidRDefault="00612B2F">
      <w:pPr>
        <w:pBdr>
          <w:top w:val="nil"/>
          <w:left w:val="nil"/>
          <w:bottom w:val="nil"/>
          <w:right w:val="nil"/>
          <w:between w:val="nil"/>
        </w:pBdr>
        <w:ind w:left="720" w:hanging="720"/>
        <w:rPr>
          <w:color w:val="000000"/>
        </w:rPr>
      </w:pPr>
    </w:p>
    <w:p w14:paraId="17ED7565" w14:textId="77777777" w:rsidR="00612B2F" w:rsidRDefault="00612B2F">
      <w:pPr>
        <w:rPr>
          <w:b/>
          <w:color w:val="FF0000"/>
        </w:rPr>
      </w:pPr>
    </w:p>
    <w:p w14:paraId="0BBD6DF3" w14:textId="77777777" w:rsidR="00612B2F" w:rsidRDefault="00C71B75">
      <w:pPr>
        <w:rPr>
          <w:b/>
        </w:rPr>
      </w:pPr>
      <w:r>
        <w:rPr>
          <w:b/>
        </w:rPr>
        <w:t xml:space="preserve">The Shell Graduate </w:t>
      </w:r>
      <w:proofErr w:type="spellStart"/>
      <w:r>
        <w:rPr>
          <w:b/>
        </w:rPr>
        <w:t>Programme</w:t>
      </w:r>
      <w:proofErr w:type="spellEnd"/>
      <w:r>
        <w:rPr>
          <w:b/>
        </w:rPr>
        <w:t>: a world of opportunities.</w:t>
      </w:r>
    </w:p>
    <w:p w14:paraId="7D2FB6F9" w14:textId="77777777" w:rsidR="00612B2F" w:rsidRDefault="00612B2F">
      <w:pPr>
        <w:rPr>
          <w:b/>
        </w:rPr>
      </w:pPr>
    </w:p>
    <w:p w14:paraId="2A8B7B66" w14:textId="77777777" w:rsidR="00612B2F" w:rsidRDefault="00C71B75">
      <w:r>
        <w:t xml:space="preserve">Join the IT Shell Graduate </w:t>
      </w:r>
      <w:proofErr w:type="spellStart"/>
      <w:r>
        <w:t>Programme</w:t>
      </w:r>
      <w:proofErr w:type="spellEnd"/>
      <w:r>
        <w:t xml:space="preserve"> and you can look forward to an industry-leading two- or three-year learning </w:t>
      </w:r>
      <w:proofErr w:type="spellStart"/>
      <w:r>
        <w:t>programme</w:t>
      </w:r>
      <w:proofErr w:type="spellEnd"/>
      <w:r>
        <w:t xml:space="preserve">, offering real responsibility, engaging challenges and continued professional development. </w:t>
      </w:r>
    </w:p>
    <w:p w14:paraId="4409C528" w14:textId="77777777" w:rsidR="00612B2F" w:rsidRDefault="00612B2F"/>
    <w:p w14:paraId="45DD65D9" w14:textId="77777777" w:rsidR="00612B2F" w:rsidRDefault="00C71B75">
      <w:r>
        <w:t>There’s never been a more exciting time to be part of the energy industry. Start your career at Shell and immerse yourself in innovative projects to find economically, socially and environmentally responsible solutions to the world’s energy needs. You’ll be learning alongside brilliant people from all over the world, with the resources and support to explore new ways of thinking and working – all in all, an unbeatable experience.</w:t>
      </w:r>
    </w:p>
    <w:p w14:paraId="59991943" w14:textId="77777777" w:rsidR="00612B2F" w:rsidRDefault="00612B2F"/>
    <w:p w14:paraId="616AFA9A" w14:textId="77777777" w:rsidR="00612B2F" w:rsidRDefault="00C71B75">
      <w:r>
        <w:rPr>
          <w:b/>
        </w:rPr>
        <w:t>Helping you prepare</w:t>
      </w:r>
      <w:r>
        <w:br/>
      </w:r>
    </w:p>
    <w:p w14:paraId="601CC8ED" w14:textId="77777777" w:rsidR="00612B2F" w:rsidRDefault="00C71B75">
      <w:pPr>
        <w:rPr>
          <w:color w:val="000000"/>
          <w:u w:val="single"/>
        </w:rPr>
      </w:pPr>
      <w:r>
        <w:t>We want you to be at your best when completing the assessments, so here are some top tips and some additional background information that may help you. Ace your application prep by reviewing our </w:t>
      </w:r>
      <w:hyperlink r:id="rId6">
        <w:r>
          <w:rPr>
            <w:color w:val="0563C1"/>
            <w:u w:val="single"/>
          </w:rPr>
          <w:t>application tips</w:t>
        </w:r>
      </w:hyperlink>
      <w:r>
        <w:rPr>
          <w:color w:val="000000"/>
        </w:rPr>
        <w:t>.</w:t>
      </w:r>
    </w:p>
    <w:p w14:paraId="4B5503EA" w14:textId="77777777" w:rsidR="00612B2F" w:rsidRDefault="00612B2F">
      <w:pPr>
        <w:pBdr>
          <w:top w:val="nil"/>
          <w:left w:val="nil"/>
          <w:bottom w:val="nil"/>
          <w:right w:val="nil"/>
          <w:between w:val="nil"/>
        </w:pBdr>
        <w:rPr>
          <w:b/>
          <w:color w:val="000000"/>
        </w:rPr>
      </w:pPr>
    </w:p>
    <w:p w14:paraId="1783FD5B" w14:textId="77777777" w:rsidR="00612B2F" w:rsidRDefault="00C71B75">
      <w:pPr>
        <w:pBdr>
          <w:top w:val="nil"/>
          <w:left w:val="nil"/>
          <w:bottom w:val="nil"/>
          <w:right w:val="nil"/>
          <w:between w:val="nil"/>
        </w:pBdr>
        <w:rPr>
          <w:color w:val="000000"/>
        </w:rPr>
      </w:pPr>
      <w:r>
        <w:rPr>
          <w:b/>
          <w:color w:val="000000"/>
        </w:rPr>
        <w:t>Ready to apply?</w:t>
      </w:r>
      <w:r>
        <w:rPr>
          <w:color w:val="000000"/>
        </w:rPr>
        <w:br/>
      </w:r>
    </w:p>
    <w:p w14:paraId="61C5A5B7" w14:textId="5F416159" w:rsidR="00612B2F" w:rsidRDefault="00C71B75" w:rsidP="00260657">
      <w:pPr>
        <w:pBdr>
          <w:top w:val="nil"/>
          <w:left w:val="nil"/>
          <w:bottom w:val="nil"/>
          <w:right w:val="nil"/>
          <w:between w:val="nil"/>
        </w:pBdr>
      </w:pPr>
      <w:r>
        <w:rPr>
          <w:color w:val="000000"/>
        </w:rPr>
        <w:t xml:space="preserve">Ready to start you journey of discovery with one of the world’s most innovative businesses? Click to start your </w:t>
      </w:r>
      <w:hyperlink r:id="rId7" w:anchor="jobDetails=1434347_5564" w:history="1">
        <w:r w:rsidRPr="003E0A02">
          <w:rPr>
            <w:rStyle w:val="Hyperlink"/>
          </w:rPr>
          <w:t>application</w:t>
        </w:r>
      </w:hyperlink>
      <w:bookmarkStart w:id="0" w:name="_GoBack"/>
      <w:bookmarkEnd w:id="0"/>
      <w:r>
        <w:rPr>
          <w:color w:val="000000"/>
        </w:rPr>
        <w:t xml:space="preserve">. </w:t>
      </w:r>
      <w:r w:rsidR="00260657">
        <w:rPr>
          <w:color w:val="000000"/>
        </w:rPr>
        <w:t>When a</w:t>
      </w:r>
      <w:r>
        <w:rPr>
          <w:color w:val="000000"/>
        </w:rPr>
        <w:t>ppl</w:t>
      </w:r>
      <w:r w:rsidR="00260657">
        <w:rPr>
          <w:color w:val="000000"/>
        </w:rPr>
        <w:t xml:space="preserve">ying </w:t>
      </w:r>
      <w:r>
        <w:rPr>
          <w:color w:val="000000"/>
        </w:rPr>
        <w:t>choose IT as you preferred area of interest when being asked for.</w:t>
      </w:r>
      <w:bookmarkStart w:id="1" w:name="_gjdgxs" w:colFirst="0" w:colLast="0"/>
      <w:bookmarkEnd w:id="1"/>
    </w:p>
    <w:sectPr w:rsidR="00612B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0E51"/>
    <w:multiLevelType w:val="multilevel"/>
    <w:tmpl w:val="BE460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2F"/>
    <w:rsid w:val="001615F8"/>
    <w:rsid w:val="00260657"/>
    <w:rsid w:val="002B6098"/>
    <w:rsid w:val="003E0A02"/>
    <w:rsid w:val="00612B2F"/>
    <w:rsid w:val="00B93479"/>
    <w:rsid w:val="00C71B75"/>
    <w:rsid w:val="00D54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7BAC"/>
  <w15:docId w15:val="{7A959519-A61F-4ECB-9D85-8D2D26A1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3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79"/>
    <w:rPr>
      <w:rFonts w:ascii="Segoe UI" w:hAnsi="Segoe UI" w:cs="Segoe UI"/>
      <w:sz w:val="18"/>
      <w:szCs w:val="18"/>
    </w:rPr>
  </w:style>
  <w:style w:type="character" w:styleId="Hyperlink">
    <w:name w:val="Hyperlink"/>
    <w:basedOn w:val="DefaultParagraphFont"/>
    <w:uiPriority w:val="99"/>
    <w:unhideWhenUsed/>
    <w:rsid w:val="003E0A02"/>
    <w:rPr>
      <w:color w:val="0000FF" w:themeColor="hyperlink"/>
      <w:u w:val="single"/>
    </w:rPr>
  </w:style>
  <w:style w:type="character" w:styleId="UnresolvedMention">
    <w:name w:val="Unresolved Mention"/>
    <w:basedOn w:val="DefaultParagraphFont"/>
    <w:uiPriority w:val="99"/>
    <w:semiHidden/>
    <w:unhideWhenUsed/>
    <w:rsid w:val="003E0A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b-sjobs.brassring.com/TGnewUI/Search/home/HomeWithPreLoad?PageType=JobDetails&amp;partnerid=30030&amp;siteid=5564&amp;jobid=14343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ll.com/careers/working-at-shell/candidate-resource-centr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Walker</dc:creator>
  <cp:lastModifiedBy>Kuijpers, Corin SI-HRT/RM</cp:lastModifiedBy>
  <cp:revision>2</cp:revision>
  <dcterms:created xsi:type="dcterms:W3CDTF">2019-01-14T09:37:00Z</dcterms:created>
  <dcterms:modified xsi:type="dcterms:W3CDTF">2019-01-14T09:37:00Z</dcterms:modified>
</cp:coreProperties>
</file>